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EC56" w14:textId="7CDF8CC4" w:rsidR="001029B8" w:rsidRPr="001029B8" w:rsidRDefault="001029B8" w:rsidP="001029B8">
      <w:pPr>
        <w:pStyle w:val="NormalWeb"/>
        <w:shd w:val="clear" w:color="auto" w:fill="FFFFFF"/>
        <w:spacing w:before="180" w:beforeAutospacing="0" w:after="0" w:afterAutospacing="0" w:line="48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JoAnne C. Maffia</w:t>
      </w:r>
    </w:p>
    <w:p w14:paraId="757A60AB" w14:textId="54346191" w:rsidR="001029B8" w:rsidRPr="001408BB" w:rsidRDefault="001029B8" w:rsidP="001029B8">
      <w:pPr>
        <w:pStyle w:val="NormalWeb"/>
        <w:shd w:val="clear" w:color="auto" w:fill="FFFFFF"/>
        <w:spacing w:before="180" w:beforeAutospacing="0" w:after="0" w:afterAutospacing="0" w:line="480" w:lineRule="auto"/>
        <w:jc w:val="center"/>
        <w:rPr>
          <w:rFonts w:asciiTheme="minorHAnsi" w:hAnsiTheme="minorHAnsi" w:cstheme="minorHAnsi"/>
          <w:b/>
          <w:bCs/>
          <w:i/>
          <w:iCs/>
          <w:color w:val="000000" w:themeColor="text1"/>
        </w:rPr>
      </w:pPr>
      <w:r w:rsidRPr="001408BB">
        <w:rPr>
          <w:rFonts w:asciiTheme="minorHAnsi" w:hAnsiTheme="minorHAnsi" w:cstheme="minorHAnsi"/>
          <w:b/>
          <w:bCs/>
          <w:i/>
          <w:iCs/>
          <w:color w:val="000000" w:themeColor="text1"/>
        </w:rPr>
        <w:t>Academic-Career Advising Philosophy</w:t>
      </w:r>
    </w:p>
    <w:p w14:paraId="72DB71EF" w14:textId="77777777" w:rsidR="001029B8" w:rsidRPr="00272A10" w:rsidRDefault="001029B8" w:rsidP="001029B8">
      <w:pPr>
        <w:pStyle w:val="NormalWeb"/>
        <w:shd w:val="clear" w:color="auto" w:fill="FFFFFF"/>
        <w:spacing w:before="180" w:beforeAutospacing="0" w:after="0" w:afterAutospacing="0" w:line="480" w:lineRule="auto"/>
        <w:rPr>
          <w:rFonts w:asciiTheme="minorHAnsi" w:hAnsiTheme="minorHAnsi" w:cstheme="minorHAnsi"/>
          <w:color w:val="000000" w:themeColor="text1"/>
        </w:rPr>
      </w:pPr>
      <w:r>
        <w:rPr>
          <w:rFonts w:asciiTheme="minorHAnsi" w:hAnsiTheme="minorHAnsi" w:cstheme="minorHAnsi"/>
          <w:color w:val="000000" w:themeColor="text1"/>
        </w:rPr>
        <w:tab/>
      </w:r>
      <w:r w:rsidRPr="00272A10">
        <w:rPr>
          <w:rFonts w:asciiTheme="minorHAnsi" w:hAnsiTheme="minorHAnsi" w:cstheme="minorHAnsi"/>
          <w:color w:val="000000" w:themeColor="text1"/>
        </w:rPr>
        <w:t>I coined the term, </w:t>
      </w:r>
      <w:r w:rsidRPr="00272A10">
        <w:rPr>
          <w:rStyle w:val="Emphasis"/>
          <w:rFonts w:asciiTheme="minorHAnsi" w:hAnsiTheme="minorHAnsi" w:cstheme="minorHAnsi"/>
          <w:b/>
          <w:bCs/>
          <w:color w:val="000000" w:themeColor="text1"/>
        </w:rPr>
        <w:t>Therapy Lite</w:t>
      </w:r>
      <w:r w:rsidRPr="00272A10">
        <w:rPr>
          <w:rFonts w:asciiTheme="minorHAnsi" w:hAnsiTheme="minorHAnsi" w:cstheme="minorHAnsi"/>
          <w:color w:val="000000" w:themeColor="text1"/>
        </w:rPr>
        <w:t> when describing Academic &amp; Career Advising. </w:t>
      </w:r>
      <w:r w:rsidRPr="00272A10">
        <w:rPr>
          <w:rStyle w:val="Emphasis"/>
          <w:rFonts w:asciiTheme="minorHAnsi" w:hAnsiTheme="minorHAnsi" w:cstheme="minorHAnsi"/>
          <w:color w:val="000000" w:themeColor="text1"/>
        </w:rPr>
        <w:t>Therapy Lite</w:t>
      </w:r>
      <w:r w:rsidRPr="00272A10">
        <w:rPr>
          <w:rFonts w:asciiTheme="minorHAnsi" w:hAnsiTheme="minorHAnsi" w:cstheme="minorHAnsi"/>
          <w:color w:val="000000" w:themeColor="text1"/>
        </w:rPr>
        <w:t> pulls from both the developmental and learning-centered models. There are three key areas: </w:t>
      </w:r>
      <w:r w:rsidRPr="00272A10">
        <w:rPr>
          <w:rStyle w:val="Strong"/>
          <w:rFonts w:asciiTheme="minorHAnsi" w:hAnsiTheme="minorHAnsi" w:cstheme="minorHAnsi"/>
          <w:color w:val="000000" w:themeColor="text1"/>
        </w:rPr>
        <w:t xml:space="preserve">Academic &amp; Career Development, Personal Growth </w:t>
      </w:r>
      <w:r>
        <w:rPr>
          <w:rStyle w:val="Strong"/>
          <w:rFonts w:asciiTheme="minorHAnsi" w:hAnsiTheme="minorHAnsi" w:cstheme="minorHAnsi"/>
          <w:color w:val="000000" w:themeColor="text1"/>
        </w:rPr>
        <w:t>and</w:t>
      </w:r>
      <w:r w:rsidRPr="00272A10">
        <w:rPr>
          <w:rStyle w:val="Strong"/>
          <w:rFonts w:asciiTheme="minorHAnsi" w:hAnsiTheme="minorHAnsi" w:cstheme="minorHAnsi"/>
          <w:color w:val="000000" w:themeColor="text1"/>
        </w:rPr>
        <w:t xml:space="preserve"> Identity Development</w:t>
      </w:r>
      <w:r w:rsidRPr="00272A10">
        <w:rPr>
          <w:rFonts w:asciiTheme="minorHAnsi" w:hAnsiTheme="minorHAnsi" w:cstheme="minorHAnsi"/>
          <w:color w:val="000000" w:themeColor="text1"/>
        </w:rPr>
        <w:t>. Each area should utilize first, second, and third-wave student development theories and assessments. I list a few for each area.</w:t>
      </w:r>
      <w:r>
        <w:rPr>
          <w:rFonts w:asciiTheme="minorHAnsi" w:hAnsiTheme="minorHAnsi" w:cstheme="minorHAnsi"/>
          <w:color w:val="000000" w:themeColor="text1"/>
        </w:rPr>
        <w:t xml:space="preserve"> </w:t>
      </w:r>
      <w:r w:rsidRPr="00272A10">
        <w:rPr>
          <w:rFonts w:asciiTheme="minorHAnsi" w:hAnsiTheme="minorHAnsi" w:cstheme="minorHAnsi"/>
          <w:color w:val="000000" w:themeColor="text1"/>
        </w:rPr>
        <w:t>Theories are not a one size fits all and should be utilized with caution.</w:t>
      </w:r>
    </w:p>
    <w:p w14:paraId="67AEDABA" w14:textId="77777777" w:rsidR="001029B8" w:rsidRPr="00272A10" w:rsidRDefault="001029B8" w:rsidP="001029B8">
      <w:pPr>
        <w:pStyle w:val="NormalWeb"/>
        <w:numPr>
          <w:ilvl w:val="0"/>
          <w:numId w:val="1"/>
        </w:numPr>
        <w:shd w:val="clear" w:color="auto" w:fill="FFFFFF"/>
        <w:spacing w:before="180" w:beforeAutospacing="0" w:after="0" w:afterAutospacing="0" w:line="480" w:lineRule="auto"/>
        <w:rPr>
          <w:rFonts w:asciiTheme="minorHAnsi" w:hAnsiTheme="minorHAnsi" w:cstheme="minorHAnsi"/>
          <w:color w:val="000000" w:themeColor="text1"/>
        </w:rPr>
      </w:pPr>
      <w:r w:rsidRPr="00272A10">
        <w:rPr>
          <w:rStyle w:val="Strong"/>
          <w:rFonts w:asciiTheme="minorHAnsi" w:hAnsiTheme="minorHAnsi" w:cstheme="minorHAnsi"/>
          <w:color w:val="000000" w:themeColor="text1"/>
        </w:rPr>
        <w:t>Academic &amp; Career</w:t>
      </w:r>
      <w:r w:rsidRPr="00272A10">
        <w:rPr>
          <w:rFonts w:asciiTheme="minorHAnsi" w:hAnsiTheme="minorHAnsi" w:cstheme="minorHAnsi"/>
          <w:color w:val="000000" w:themeColor="text1"/>
        </w:rPr>
        <w:t>: Help students discover their abilities, aptitudes, and objectives</w:t>
      </w:r>
      <w:r>
        <w:rPr>
          <w:rFonts w:asciiTheme="minorHAnsi" w:hAnsiTheme="minorHAnsi" w:cstheme="minorHAnsi"/>
          <w:color w:val="000000" w:themeColor="text1"/>
        </w:rPr>
        <w:t>.</w:t>
      </w:r>
    </w:p>
    <w:p w14:paraId="3A0A09FB" w14:textId="1C89FE1C" w:rsidR="001029B8" w:rsidRPr="00507B1E" w:rsidRDefault="001029B8" w:rsidP="001029B8">
      <w:pPr>
        <w:pStyle w:val="NormalWeb"/>
        <w:numPr>
          <w:ilvl w:val="0"/>
          <w:numId w:val="2"/>
        </w:numPr>
        <w:shd w:val="clear" w:color="auto" w:fill="FFFFFF"/>
        <w:spacing w:before="180" w:beforeAutospacing="0" w:after="180" w:afterAutospacing="0"/>
        <w:rPr>
          <w:rStyle w:val="Strong"/>
          <w:rFonts w:asciiTheme="minorHAnsi" w:hAnsiTheme="minorHAnsi" w:cstheme="minorHAnsi"/>
          <w:b w:val="0"/>
          <w:bCs w:val="0"/>
          <w:color w:val="000000" w:themeColor="text1"/>
        </w:rPr>
      </w:pPr>
      <w:r w:rsidRPr="00272A10">
        <w:rPr>
          <w:rFonts w:asciiTheme="minorHAnsi" w:hAnsiTheme="minorHAnsi" w:cstheme="minorHAnsi"/>
          <w:color w:val="000000" w:themeColor="text1"/>
        </w:rPr>
        <w:t xml:space="preserve">Motivation and learning theories, </w:t>
      </w:r>
      <w:r w:rsidRPr="00272A10">
        <w:rPr>
          <w:rFonts w:asciiTheme="minorHAnsi" w:hAnsiTheme="minorHAnsi" w:cstheme="minorHAnsi"/>
          <w:color w:val="000000" w:themeColor="text1"/>
        </w:rPr>
        <w:t>learning</w:t>
      </w:r>
      <w:r w:rsidRPr="00272A10">
        <w:rPr>
          <w:rFonts w:asciiTheme="minorHAnsi" w:hAnsiTheme="minorHAnsi" w:cstheme="minorHAnsi"/>
          <w:color w:val="000000" w:themeColor="text1"/>
        </w:rPr>
        <w:t xml:space="preserve"> style assessments, Kolb's Experiential Learning, Fenwick's philosophical approach to learning, Personality type assessments: </w:t>
      </w:r>
      <w:r>
        <w:rPr>
          <w:rFonts w:asciiTheme="minorHAnsi" w:hAnsiTheme="minorHAnsi" w:cstheme="minorHAnsi"/>
          <w:color w:val="000000" w:themeColor="text1"/>
        </w:rPr>
        <w:tab/>
      </w:r>
      <w:r w:rsidRPr="00272A10">
        <w:rPr>
          <w:rFonts w:asciiTheme="minorHAnsi" w:hAnsiTheme="minorHAnsi" w:cstheme="minorHAnsi"/>
          <w:color w:val="000000" w:themeColor="text1"/>
        </w:rPr>
        <w:t>Myers &amp; Briggs and The Holland Code</w:t>
      </w:r>
      <w:r>
        <w:rPr>
          <w:rFonts w:asciiTheme="minorHAnsi" w:hAnsiTheme="minorHAnsi" w:cstheme="minorHAnsi"/>
          <w:color w:val="000000" w:themeColor="text1"/>
        </w:rPr>
        <w:t xml:space="preserve"> &amp; Focus 2</w:t>
      </w:r>
      <w:r w:rsidRPr="00272A10">
        <w:rPr>
          <w:rFonts w:asciiTheme="minorHAnsi" w:hAnsiTheme="minorHAnsi" w:cstheme="minorHAnsi"/>
          <w:color w:val="000000" w:themeColor="text1"/>
        </w:rPr>
        <w:t xml:space="preserve"> (personality, aptitude, interests, values). </w:t>
      </w:r>
    </w:p>
    <w:p w14:paraId="2E2DB80E" w14:textId="77777777" w:rsidR="001029B8" w:rsidRPr="00272A10" w:rsidRDefault="001029B8" w:rsidP="001029B8">
      <w:pPr>
        <w:pStyle w:val="NormalWeb"/>
        <w:numPr>
          <w:ilvl w:val="0"/>
          <w:numId w:val="1"/>
        </w:numPr>
        <w:shd w:val="clear" w:color="auto" w:fill="FFFFFF"/>
        <w:spacing w:before="180" w:beforeAutospacing="0" w:after="0" w:afterAutospacing="0" w:line="480" w:lineRule="auto"/>
        <w:rPr>
          <w:rFonts w:asciiTheme="minorHAnsi" w:hAnsiTheme="minorHAnsi" w:cstheme="minorHAnsi"/>
          <w:color w:val="000000" w:themeColor="text1"/>
        </w:rPr>
      </w:pPr>
      <w:r w:rsidRPr="00272A10">
        <w:rPr>
          <w:rStyle w:val="Strong"/>
          <w:rFonts w:asciiTheme="minorHAnsi" w:hAnsiTheme="minorHAnsi" w:cstheme="minorHAnsi"/>
          <w:color w:val="000000" w:themeColor="text1"/>
        </w:rPr>
        <w:t>Personal Growth:</w:t>
      </w:r>
      <w:r w:rsidRPr="00272A10">
        <w:rPr>
          <w:rFonts w:asciiTheme="minorHAnsi" w:hAnsiTheme="minorHAnsi" w:cstheme="minorHAnsi"/>
          <w:color w:val="000000" w:themeColor="text1"/>
        </w:rPr>
        <w:t> Guide students toward their evolution of consciousness (Kegan, 1994): cognitive (understanding), intrapersonal (sense of self), and interpersonal (sensitivity to others)</w:t>
      </w:r>
      <w:r>
        <w:rPr>
          <w:rFonts w:asciiTheme="minorHAnsi" w:hAnsiTheme="minorHAnsi" w:cstheme="minorHAnsi"/>
          <w:color w:val="000000" w:themeColor="text1"/>
        </w:rPr>
        <w:t>.</w:t>
      </w:r>
    </w:p>
    <w:p w14:paraId="2AFAAAB5" w14:textId="77777777" w:rsidR="001029B8" w:rsidRPr="00272A10" w:rsidRDefault="001029B8" w:rsidP="001029B8">
      <w:pPr>
        <w:pStyle w:val="NormalWeb"/>
        <w:numPr>
          <w:ilvl w:val="0"/>
          <w:numId w:val="2"/>
        </w:numPr>
        <w:shd w:val="clear" w:color="auto" w:fill="FFFFFF"/>
        <w:spacing w:before="180" w:beforeAutospacing="0" w:after="180" w:afterAutospacing="0"/>
        <w:rPr>
          <w:rFonts w:asciiTheme="minorHAnsi" w:hAnsiTheme="minorHAnsi" w:cstheme="minorHAnsi"/>
          <w:color w:val="000000" w:themeColor="text1"/>
        </w:rPr>
      </w:pPr>
      <w:r w:rsidRPr="00272A10">
        <w:rPr>
          <w:rFonts w:asciiTheme="minorHAnsi" w:hAnsiTheme="minorHAnsi" w:cstheme="minorHAnsi"/>
          <w:color w:val="000000" w:themeColor="text1"/>
        </w:rPr>
        <w:t>Mezirow's Transformation Theories, Schlossberg's Transition Theory including Marginality &amp; Mattering, Theories of Self-Authorship, Psycho-social, and Epistemological</w:t>
      </w:r>
      <w:r>
        <w:rPr>
          <w:rFonts w:asciiTheme="minorHAnsi" w:hAnsiTheme="minorHAnsi" w:cstheme="minorHAnsi"/>
          <w:color w:val="000000" w:themeColor="text1"/>
        </w:rPr>
        <w:t xml:space="preserve"> </w:t>
      </w:r>
      <w:r w:rsidRPr="00272A10">
        <w:rPr>
          <w:rFonts w:asciiTheme="minorHAnsi" w:hAnsiTheme="minorHAnsi" w:cstheme="minorHAnsi"/>
          <w:color w:val="000000" w:themeColor="text1"/>
        </w:rPr>
        <w:t>theories.</w:t>
      </w:r>
    </w:p>
    <w:p w14:paraId="6D73AF61" w14:textId="77777777" w:rsidR="001029B8" w:rsidRPr="00272A10" w:rsidRDefault="001029B8" w:rsidP="001029B8">
      <w:pPr>
        <w:pStyle w:val="NormalWeb"/>
        <w:numPr>
          <w:ilvl w:val="0"/>
          <w:numId w:val="1"/>
        </w:numPr>
        <w:shd w:val="clear" w:color="auto" w:fill="FFFFFF"/>
        <w:spacing w:before="180" w:beforeAutospacing="0" w:after="0" w:afterAutospacing="0" w:line="480" w:lineRule="auto"/>
        <w:rPr>
          <w:rFonts w:asciiTheme="minorHAnsi" w:hAnsiTheme="minorHAnsi" w:cstheme="minorHAnsi"/>
          <w:color w:val="000000" w:themeColor="text1"/>
        </w:rPr>
      </w:pPr>
      <w:r w:rsidRPr="00272A10">
        <w:rPr>
          <w:rStyle w:val="Strong"/>
          <w:rFonts w:asciiTheme="minorHAnsi" w:hAnsiTheme="minorHAnsi" w:cstheme="minorHAnsi"/>
          <w:color w:val="000000" w:themeColor="text1"/>
        </w:rPr>
        <w:t>Identity Development:</w:t>
      </w:r>
      <w:r w:rsidRPr="00272A10">
        <w:rPr>
          <w:rFonts w:asciiTheme="minorHAnsi" w:hAnsiTheme="minorHAnsi" w:cstheme="minorHAnsi"/>
          <w:color w:val="000000" w:themeColor="text1"/>
        </w:rPr>
        <w:t> Guide students’ individual, relational, collective, and material identity developments (</w:t>
      </w:r>
      <w:proofErr w:type="spellStart"/>
      <w:r w:rsidRPr="00272A10">
        <w:rPr>
          <w:rFonts w:asciiTheme="minorHAnsi" w:hAnsiTheme="minorHAnsi" w:cstheme="minorHAnsi"/>
          <w:color w:val="000000" w:themeColor="text1"/>
        </w:rPr>
        <w:t>Vignoles</w:t>
      </w:r>
      <w:proofErr w:type="spellEnd"/>
      <w:r w:rsidRPr="00272A10">
        <w:rPr>
          <w:rFonts w:asciiTheme="minorHAnsi" w:hAnsiTheme="minorHAnsi" w:cstheme="minorHAnsi"/>
          <w:color w:val="000000" w:themeColor="text1"/>
        </w:rPr>
        <w:t xml:space="preserve"> et al. 2011)</w:t>
      </w:r>
      <w:r>
        <w:rPr>
          <w:rFonts w:asciiTheme="minorHAnsi" w:hAnsiTheme="minorHAnsi" w:cstheme="minorHAnsi"/>
          <w:color w:val="000000" w:themeColor="text1"/>
        </w:rPr>
        <w:t>.</w:t>
      </w:r>
    </w:p>
    <w:p w14:paraId="0A1BFCF9" w14:textId="77777777" w:rsidR="001029B8" w:rsidRPr="00272A10" w:rsidRDefault="001029B8" w:rsidP="001029B8">
      <w:pPr>
        <w:pStyle w:val="NormalWeb"/>
        <w:numPr>
          <w:ilvl w:val="0"/>
          <w:numId w:val="2"/>
        </w:numPr>
        <w:shd w:val="clear" w:color="auto" w:fill="FFFFFF"/>
        <w:spacing w:before="180" w:beforeAutospacing="0" w:after="180" w:afterAutospacing="0"/>
        <w:rPr>
          <w:rFonts w:asciiTheme="minorHAnsi" w:hAnsiTheme="minorHAnsi" w:cstheme="minorHAnsi"/>
          <w:color w:val="000000" w:themeColor="text1"/>
        </w:rPr>
      </w:pPr>
      <w:r w:rsidRPr="00272A10">
        <w:rPr>
          <w:rFonts w:asciiTheme="minorHAnsi" w:hAnsiTheme="minorHAnsi" w:cstheme="minorHAnsi"/>
          <w:color w:val="000000" w:themeColor="text1"/>
        </w:rPr>
        <w:t xml:space="preserve">Social development theories (race, ethnicity, gender, sexual orientation, disability, social class, etc.) Racial Identity theorists like William Cross, Critical Thinking &amp; Perspectives (culture, positionality, privilege, context, power), Critical </w:t>
      </w:r>
      <w:r w:rsidRPr="00272A10">
        <w:rPr>
          <w:rFonts w:asciiTheme="minorHAnsi" w:hAnsiTheme="minorHAnsi" w:cstheme="minorHAnsi"/>
          <w:color w:val="000000" w:themeColor="text1"/>
        </w:rPr>
        <w:lastRenderedPageBreak/>
        <w:t xml:space="preserve">Race Theories/ Campus Culture Climate theories, </w:t>
      </w:r>
      <w:proofErr w:type="spellStart"/>
      <w:r w:rsidRPr="00272A10">
        <w:rPr>
          <w:rFonts w:asciiTheme="minorHAnsi" w:hAnsiTheme="minorHAnsi" w:cstheme="minorHAnsi"/>
          <w:color w:val="000000" w:themeColor="text1"/>
        </w:rPr>
        <w:t>Yosso's</w:t>
      </w:r>
      <w:proofErr w:type="spellEnd"/>
      <w:r w:rsidRPr="00272A10">
        <w:rPr>
          <w:rFonts w:asciiTheme="minorHAnsi" w:hAnsiTheme="minorHAnsi" w:cstheme="minorHAnsi"/>
          <w:color w:val="000000" w:themeColor="text1"/>
        </w:rPr>
        <w:t xml:space="preserve"> Community Cultural Wealth theory, Moral Development </w:t>
      </w:r>
      <w:r>
        <w:rPr>
          <w:rFonts w:asciiTheme="minorHAnsi" w:hAnsiTheme="minorHAnsi" w:cstheme="minorHAnsi"/>
          <w:color w:val="000000" w:themeColor="text1"/>
        </w:rPr>
        <w:tab/>
      </w:r>
      <w:r w:rsidRPr="00272A10">
        <w:rPr>
          <w:rFonts w:asciiTheme="minorHAnsi" w:hAnsiTheme="minorHAnsi" w:cstheme="minorHAnsi"/>
          <w:color w:val="000000" w:themeColor="text1"/>
        </w:rPr>
        <w:t xml:space="preserve">Theories, and Ecological Theories like </w:t>
      </w:r>
      <w:proofErr w:type="spellStart"/>
      <w:r w:rsidRPr="00272A10">
        <w:rPr>
          <w:rFonts w:asciiTheme="minorHAnsi" w:hAnsiTheme="minorHAnsi" w:cstheme="minorHAnsi"/>
          <w:color w:val="000000" w:themeColor="text1"/>
        </w:rPr>
        <w:t>Brofenbrenner's</w:t>
      </w:r>
      <w:proofErr w:type="spellEnd"/>
      <w:r>
        <w:rPr>
          <w:rFonts w:asciiTheme="minorHAnsi" w:hAnsiTheme="minorHAnsi" w:cstheme="minorHAnsi"/>
          <w:color w:val="000000" w:themeColor="text1"/>
        </w:rPr>
        <w:t xml:space="preserve"> including</w:t>
      </w:r>
      <w:r w:rsidRPr="00272A10">
        <w:rPr>
          <w:rFonts w:asciiTheme="minorHAnsi" w:hAnsiTheme="minorHAnsi" w:cstheme="minorHAnsi"/>
          <w:color w:val="000000" w:themeColor="text1"/>
        </w:rPr>
        <w:t xml:space="preserve"> </w:t>
      </w:r>
      <w:proofErr w:type="spellStart"/>
      <w:r w:rsidRPr="00272A10">
        <w:rPr>
          <w:rFonts w:asciiTheme="minorHAnsi" w:hAnsiTheme="minorHAnsi" w:cstheme="minorHAnsi"/>
          <w:color w:val="000000" w:themeColor="text1"/>
        </w:rPr>
        <w:t>Abes</w:t>
      </w:r>
      <w:proofErr w:type="spellEnd"/>
      <w:r w:rsidRPr="00272A10">
        <w:rPr>
          <w:rFonts w:asciiTheme="minorHAnsi" w:hAnsiTheme="minorHAnsi" w:cstheme="minorHAnsi"/>
          <w:color w:val="000000" w:themeColor="text1"/>
        </w:rPr>
        <w:t>, Jones &amp; McEwen’s</w:t>
      </w:r>
      <w:r>
        <w:rPr>
          <w:rFonts w:asciiTheme="minorHAnsi" w:hAnsiTheme="minorHAnsi" w:cstheme="minorHAnsi"/>
          <w:color w:val="000000" w:themeColor="text1"/>
        </w:rPr>
        <w:t xml:space="preserve"> </w:t>
      </w:r>
      <w:r w:rsidRPr="00272A10">
        <w:rPr>
          <w:rFonts w:asciiTheme="minorHAnsi" w:hAnsiTheme="minorHAnsi" w:cstheme="minorHAnsi"/>
          <w:color w:val="000000" w:themeColor="text1"/>
        </w:rPr>
        <w:t>Reconceptualized Model of Multiple Dimensions of Identity.</w:t>
      </w:r>
    </w:p>
    <w:p w14:paraId="47A2D867" w14:textId="77777777" w:rsidR="004B72D8" w:rsidRDefault="001029B8" w:rsidP="001029B8">
      <w:pPr>
        <w:pStyle w:val="NormalWeb"/>
        <w:shd w:val="clear" w:color="auto" w:fill="FFFFFF"/>
        <w:spacing w:before="180" w:beforeAutospacing="0" w:after="0" w:afterAutospacing="0" w:line="480" w:lineRule="auto"/>
        <w:rPr>
          <w:rFonts w:asciiTheme="minorHAnsi" w:hAnsiTheme="minorHAnsi" w:cstheme="minorHAnsi"/>
          <w:color w:val="000000" w:themeColor="text1"/>
        </w:rPr>
      </w:pPr>
      <w:r>
        <w:rPr>
          <w:rFonts w:asciiTheme="minorHAnsi" w:hAnsiTheme="minorHAnsi" w:cstheme="minorHAnsi"/>
          <w:color w:val="000000" w:themeColor="text1"/>
        </w:rPr>
        <w:tab/>
      </w:r>
    </w:p>
    <w:p w14:paraId="6EC4A31D" w14:textId="4D54B365" w:rsidR="001029B8" w:rsidRDefault="004B72D8" w:rsidP="001029B8">
      <w:pPr>
        <w:pStyle w:val="NormalWeb"/>
        <w:shd w:val="clear" w:color="auto" w:fill="FFFFFF"/>
        <w:spacing w:before="180" w:beforeAutospacing="0" w:after="0" w:afterAutospacing="0" w:line="480" w:lineRule="auto"/>
        <w:rPr>
          <w:rFonts w:asciiTheme="minorHAnsi" w:hAnsiTheme="minorHAnsi" w:cstheme="minorHAnsi"/>
          <w:color w:val="000000" w:themeColor="text1"/>
        </w:rPr>
      </w:pPr>
      <w:r>
        <w:rPr>
          <w:rFonts w:asciiTheme="minorHAnsi" w:hAnsiTheme="minorHAnsi" w:cstheme="minorHAnsi"/>
          <w:color w:val="000000" w:themeColor="text1"/>
        </w:rPr>
        <w:tab/>
      </w:r>
      <w:r w:rsidR="001029B8" w:rsidRPr="00272A10">
        <w:rPr>
          <w:rFonts w:asciiTheme="minorHAnsi" w:hAnsiTheme="minorHAnsi" w:cstheme="minorHAnsi"/>
          <w:color w:val="000000" w:themeColor="text1"/>
        </w:rPr>
        <w:t>Every student comes with their own unique set of circumstances, culture, influences, ideas, and perceptions about themselves, others, and the world. I will meet every student </w:t>
      </w:r>
      <w:r w:rsidR="001029B8" w:rsidRPr="00272A10">
        <w:rPr>
          <w:rStyle w:val="Emphasis"/>
          <w:rFonts w:asciiTheme="minorHAnsi" w:hAnsiTheme="minorHAnsi" w:cstheme="minorHAnsi"/>
          <w:color w:val="000000" w:themeColor="text1"/>
        </w:rPr>
        <w:t>where they are. </w:t>
      </w:r>
      <w:r w:rsidR="001029B8" w:rsidRPr="00272A10">
        <w:rPr>
          <w:rFonts w:asciiTheme="minorHAnsi" w:hAnsiTheme="minorHAnsi" w:cstheme="minorHAnsi"/>
          <w:color w:val="000000" w:themeColor="text1"/>
        </w:rPr>
        <w:t> I will let them tell me who they are, how they identify and want to be identified, and what they need/don’t need, want/don’t want, or desire</w:t>
      </w:r>
      <w:r w:rsidR="001029B8">
        <w:rPr>
          <w:rFonts w:asciiTheme="minorHAnsi" w:hAnsiTheme="minorHAnsi" w:cstheme="minorHAnsi"/>
          <w:color w:val="000000" w:themeColor="text1"/>
        </w:rPr>
        <w:t>, essentially utilizing</w:t>
      </w:r>
      <w:r w:rsidR="001029B8" w:rsidRPr="00272A10">
        <w:rPr>
          <w:rFonts w:asciiTheme="minorHAnsi" w:hAnsiTheme="minorHAnsi" w:cstheme="minorHAnsi"/>
          <w:color w:val="000000" w:themeColor="text1"/>
        </w:rPr>
        <w:t xml:space="preserve"> a culturally responsive </w:t>
      </w:r>
      <w:r w:rsidR="001029B8">
        <w:rPr>
          <w:rFonts w:asciiTheme="minorHAnsi" w:hAnsiTheme="minorHAnsi" w:cstheme="minorHAnsi"/>
          <w:color w:val="000000" w:themeColor="text1"/>
        </w:rPr>
        <w:t xml:space="preserve">and appreciative advising </w:t>
      </w:r>
      <w:r w:rsidR="001029B8" w:rsidRPr="00272A10">
        <w:rPr>
          <w:rFonts w:asciiTheme="minorHAnsi" w:hAnsiTheme="minorHAnsi" w:cstheme="minorHAnsi"/>
          <w:color w:val="000000" w:themeColor="text1"/>
        </w:rPr>
        <w:t xml:space="preserve">approach. I will strive to be a mentor, a sounding board, an advocate, and a partner in their academic, personal growth, and career journey. I will share the responsibility towards progress and success. I will foster self- empowerment and </w:t>
      </w:r>
      <w:r w:rsidR="001029B8">
        <w:rPr>
          <w:rFonts w:asciiTheme="minorHAnsi" w:hAnsiTheme="minorHAnsi" w:cstheme="minorHAnsi"/>
          <w:color w:val="000000" w:themeColor="text1"/>
        </w:rPr>
        <w:t xml:space="preserve">help </w:t>
      </w:r>
      <w:r w:rsidR="001029B8" w:rsidRPr="00272A10">
        <w:rPr>
          <w:rFonts w:asciiTheme="minorHAnsi" w:hAnsiTheme="minorHAnsi" w:cstheme="minorHAnsi"/>
          <w:color w:val="000000" w:themeColor="text1"/>
        </w:rPr>
        <w:t xml:space="preserve">build their self-efficacy academically and around career decision making. </w:t>
      </w:r>
    </w:p>
    <w:p w14:paraId="08B27464" w14:textId="77777777" w:rsidR="001029B8" w:rsidRPr="00272A10" w:rsidRDefault="001029B8" w:rsidP="001029B8">
      <w:pPr>
        <w:pStyle w:val="NormalWeb"/>
        <w:shd w:val="clear" w:color="auto" w:fill="FFFFFF"/>
        <w:spacing w:before="180" w:beforeAutospacing="0" w:after="0" w:afterAutospacing="0" w:line="480" w:lineRule="auto"/>
        <w:rPr>
          <w:rFonts w:asciiTheme="minorHAnsi" w:hAnsiTheme="minorHAnsi" w:cstheme="minorHAnsi"/>
          <w:color w:val="000000" w:themeColor="text1"/>
        </w:rPr>
      </w:pPr>
      <w:r>
        <w:rPr>
          <w:rFonts w:asciiTheme="minorHAnsi" w:hAnsiTheme="minorHAnsi" w:cstheme="minorHAnsi"/>
          <w:color w:val="000000" w:themeColor="text1"/>
        </w:rPr>
        <w:tab/>
      </w:r>
      <w:r w:rsidRPr="00272A10">
        <w:rPr>
          <w:rFonts w:asciiTheme="minorHAnsi" w:hAnsiTheme="minorHAnsi" w:cstheme="minorHAnsi"/>
          <w:color w:val="000000" w:themeColor="text1"/>
        </w:rPr>
        <w:t>I must establish trust, safety, meaningful connections, and a sense of belonging. I will continue to examine my own conscious and unconscious biases by </w:t>
      </w:r>
      <w:r w:rsidRPr="00272A10">
        <w:rPr>
          <w:rStyle w:val="Emphasis"/>
          <w:rFonts w:asciiTheme="minorHAnsi" w:hAnsiTheme="minorHAnsi" w:cstheme="minorHAnsi"/>
          <w:color w:val="000000" w:themeColor="text1"/>
        </w:rPr>
        <w:t>doing the work </w:t>
      </w:r>
      <w:r w:rsidRPr="00272A10">
        <w:rPr>
          <w:rFonts w:asciiTheme="minorHAnsi" w:hAnsiTheme="minorHAnsi" w:cstheme="minorHAnsi"/>
          <w:color w:val="000000" w:themeColor="text1"/>
        </w:rPr>
        <w:t>in diversity, equity, inclusion, and justice, and I will practice empathy and compassion for all.</w:t>
      </w:r>
    </w:p>
    <w:p w14:paraId="4127E6B0" w14:textId="77777777" w:rsidR="001029B8" w:rsidRPr="00272A10" w:rsidRDefault="001029B8" w:rsidP="001029B8">
      <w:pPr>
        <w:pStyle w:val="NormalWeb"/>
        <w:shd w:val="clear" w:color="auto" w:fill="FFFFFF"/>
        <w:spacing w:before="180" w:beforeAutospacing="0" w:after="180" w:afterAutospacing="0" w:line="480" w:lineRule="auto"/>
        <w:rPr>
          <w:rFonts w:asciiTheme="minorHAnsi" w:hAnsiTheme="minorHAnsi" w:cstheme="minorHAnsi"/>
          <w:color w:val="000000" w:themeColor="text1"/>
        </w:rPr>
      </w:pPr>
      <w:r>
        <w:rPr>
          <w:rFonts w:asciiTheme="minorHAnsi" w:hAnsiTheme="minorHAnsi" w:cstheme="minorHAnsi"/>
          <w:color w:val="000000" w:themeColor="text1"/>
        </w:rPr>
        <w:tab/>
      </w:r>
      <w:r w:rsidRPr="00272A10">
        <w:rPr>
          <w:rFonts w:asciiTheme="minorHAnsi" w:hAnsiTheme="minorHAnsi" w:cstheme="minorHAnsi"/>
          <w:color w:val="000000" w:themeColor="text1"/>
        </w:rPr>
        <w:t>I will possess knowledge of institutional policies and procedures. I will seek up-to-date theories, approaches, and research. I will establish cross-departmental relationships with the administration, faculty, and staff</w:t>
      </w:r>
      <w:r>
        <w:rPr>
          <w:rFonts w:asciiTheme="minorHAnsi" w:hAnsiTheme="minorHAnsi" w:cstheme="minorHAnsi"/>
          <w:color w:val="000000" w:themeColor="text1"/>
        </w:rPr>
        <w:t>, especially counseling, disability and career services</w:t>
      </w:r>
      <w:r w:rsidRPr="00272A10">
        <w:rPr>
          <w:rFonts w:asciiTheme="minorHAnsi" w:hAnsiTheme="minorHAnsi" w:cstheme="minorHAnsi"/>
          <w:color w:val="000000" w:themeColor="text1"/>
        </w:rPr>
        <w:t>. I will work collaboratively across campus to better serve my students, and I will uphold professional, moral, and ethical standards.</w:t>
      </w:r>
    </w:p>
    <w:p w14:paraId="32C9B6EB" w14:textId="77777777" w:rsidR="001029B8" w:rsidRPr="00F756B2" w:rsidRDefault="001029B8" w:rsidP="001029B8">
      <w:pPr>
        <w:spacing w:line="480" w:lineRule="auto"/>
        <w:rPr>
          <w:rFonts w:eastAsia="Times New Roman" w:cstheme="minorHAnsi"/>
          <w:color w:val="0D0D0D" w:themeColor="text1" w:themeTint="F2"/>
        </w:rPr>
      </w:pPr>
      <w:r>
        <w:rPr>
          <w:rFonts w:eastAsia="Times New Roman" w:cstheme="minorHAnsi"/>
          <w:b/>
          <w:bCs/>
          <w:color w:val="000000" w:themeColor="text1"/>
        </w:rPr>
        <w:lastRenderedPageBreak/>
        <w:tab/>
      </w:r>
      <w:r w:rsidRPr="008D1ED2">
        <w:rPr>
          <w:rFonts w:eastAsia="Times New Roman" w:cstheme="minorHAnsi"/>
          <w:color w:val="000000" w:themeColor="text1"/>
        </w:rPr>
        <w:t xml:space="preserve">An </w:t>
      </w:r>
      <w:r w:rsidRPr="00AF5513">
        <w:rPr>
          <w:rFonts w:eastAsia="Times New Roman" w:cstheme="minorHAnsi"/>
          <w:b/>
          <w:bCs/>
          <w:color w:val="000000" w:themeColor="text1"/>
        </w:rPr>
        <w:t>Advisor Protocol</w:t>
      </w:r>
      <w:r>
        <w:rPr>
          <w:rFonts w:eastAsia="Times New Roman" w:cstheme="minorHAnsi"/>
          <w:color w:val="000000" w:themeColor="text1"/>
        </w:rPr>
        <w:t xml:space="preserve"> should also </w:t>
      </w:r>
      <w:r w:rsidRPr="00AF5513">
        <w:rPr>
          <w:rFonts w:eastAsia="Times New Roman" w:cstheme="minorHAnsi"/>
          <w:color w:val="000000" w:themeColor="text1"/>
        </w:rPr>
        <w:t>provide and assist in accessing data/information, help students transform data into knowledge, help students develop the wisdom of when to utilize or pass on the information and foster an understanding of why and when information is relevant.</w:t>
      </w:r>
      <w:r>
        <w:rPr>
          <w:rFonts w:eastAsia="Times New Roman" w:cstheme="minorHAnsi"/>
          <w:color w:val="000000" w:themeColor="text1"/>
        </w:rPr>
        <w:t xml:space="preserve"> I would utilize and incorporate Virginia Gordon’s 3-1 Process </w:t>
      </w:r>
      <w:r w:rsidRPr="00F756B2">
        <w:rPr>
          <w:rFonts w:eastAsia="Times New Roman" w:cstheme="minorHAnsi"/>
          <w:color w:val="0D0D0D" w:themeColor="text1" w:themeTint="F2"/>
        </w:rPr>
        <w:t>(</w:t>
      </w:r>
      <w:r w:rsidRPr="00F756B2">
        <w:rPr>
          <w:rFonts w:eastAsia="Times New Roman" w:cstheme="minorHAnsi"/>
          <w:color w:val="0D0D0D" w:themeColor="text1" w:themeTint="F2"/>
          <w:shd w:val="clear" w:color="auto" w:fill="FFFFFF"/>
        </w:rPr>
        <w:t>INQUIRE, INFORM, INTEGRATE)</w:t>
      </w:r>
      <w:r>
        <w:rPr>
          <w:rFonts w:eastAsia="Times New Roman" w:cstheme="minorHAnsi"/>
          <w:color w:val="0D0D0D" w:themeColor="text1" w:themeTint="F2"/>
          <w:shd w:val="clear" w:color="auto" w:fill="FFFFFF"/>
        </w:rPr>
        <w:t xml:space="preserve"> when guiding students through the development of their decision-making process.</w:t>
      </w:r>
    </w:p>
    <w:p w14:paraId="7F7B2C0F" w14:textId="77777777" w:rsidR="001029B8" w:rsidRDefault="001029B8" w:rsidP="001029B8">
      <w:pPr>
        <w:shd w:val="clear" w:color="auto" w:fill="FFFFFF"/>
        <w:spacing w:before="180" w:line="480" w:lineRule="auto"/>
        <w:rPr>
          <w:rFonts w:eastAsia="Times New Roman" w:cstheme="minorHAnsi"/>
          <w:i/>
          <w:iCs/>
          <w:color w:val="000000" w:themeColor="text1"/>
        </w:rPr>
      </w:pPr>
      <w:r>
        <w:rPr>
          <w:rFonts w:eastAsia="Times New Roman" w:cstheme="minorHAnsi"/>
          <w:color w:val="000000" w:themeColor="text1"/>
        </w:rPr>
        <w:t xml:space="preserve"> An overall </w:t>
      </w:r>
      <w:r w:rsidRPr="00AF5513">
        <w:rPr>
          <w:rFonts w:eastAsia="Times New Roman" w:cstheme="minorHAnsi"/>
          <w:color w:val="000000" w:themeColor="text1"/>
        </w:rPr>
        <w:t>theme</w:t>
      </w:r>
      <w:r w:rsidRPr="00272A10">
        <w:rPr>
          <w:rFonts w:eastAsia="Times New Roman" w:cstheme="minorHAnsi"/>
          <w:color w:val="000000" w:themeColor="text1"/>
        </w:rPr>
        <w:t xml:space="preserve"> for advising</w:t>
      </w:r>
      <w:r>
        <w:rPr>
          <w:rFonts w:eastAsia="Times New Roman" w:cstheme="minorHAnsi"/>
          <w:color w:val="000000" w:themeColor="text1"/>
        </w:rPr>
        <w:t xml:space="preserve"> should come from the understanding that</w:t>
      </w:r>
      <w:r w:rsidRPr="00AF5513">
        <w:rPr>
          <w:rFonts w:eastAsia="Times New Roman" w:cstheme="minorHAnsi"/>
          <w:color w:val="000000" w:themeColor="text1"/>
        </w:rPr>
        <w:t xml:space="preserve"> </w:t>
      </w:r>
      <w:r w:rsidRPr="00AF5513">
        <w:rPr>
          <w:rFonts w:eastAsia="Times New Roman" w:cstheme="minorHAnsi"/>
          <w:i/>
          <w:iCs/>
          <w:color w:val="000000" w:themeColor="text1"/>
        </w:rPr>
        <w:t>one size does not fit all, it is case by case, student by student</w:t>
      </w:r>
      <w:r>
        <w:rPr>
          <w:rFonts w:eastAsia="Times New Roman" w:cstheme="minorHAnsi"/>
          <w:i/>
          <w:iCs/>
          <w:color w:val="000000" w:themeColor="text1"/>
        </w:rPr>
        <w:t>.</w:t>
      </w:r>
    </w:p>
    <w:p w14:paraId="335641B9" w14:textId="77777777" w:rsidR="001029B8" w:rsidRDefault="001029B8" w:rsidP="001029B8">
      <w:pPr>
        <w:shd w:val="clear" w:color="auto" w:fill="FFFFFF"/>
        <w:spacing w:before="180" w:line="480" w:lineRule="auto"/>
        <w:rPr>
          <w:rStyle w:val="Strong"/>
          <w:rFonts w:cstheme="minorHAnsi"/>
          <w:color w:val="000000" w:themeColor="text1"/>
        </w:rPr>
      </w:pPr>
    </w:p>
    <w:p w14:paraId="0F241CDE" w14:textId="77777777" w:rsidR="001029B8" w:rsidRPr="00396B2F" w:rsidRDefault="001029B8" w:rsidP="001029B8">
      <w:pPr>
        <w:shd w:val="clear" w:color="auto" w:fill="FFFFFF"/>
        <w:spacing w:before="180" w:line="480" w:lineRule="auto"/>
        <w:rPr>
          <w:rFonts w:eastAsia="Times New Roman" w:cstheme="minorHAnsi"/>
          <w:color w:val="000000" w:themeColor="text1"/>
        </w:rPr>
      </w:pPr>
      <w:r w:rsidRPr="00272A10">
        <w:rPr>
          <w:rStyle w:val="Strong"/>
          <w:rFonts w:cstheme="minorHAnsi"/>
          <w:color w:val="000000" w:themeColor="text1"/>
        </w:rPr>
        <w:t>REFERENCES:</w:t>
      </w:r>
    </w:p>
    <w:p w14:paraId="77742F23" w14:textId="77777777" w:rsidR="001029B8" w:rsidRPr="00272A10" w:rsidRDefault="001029B8" w:rsidP="001029B8">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272A10">
        <w:rPr>
          <w:rFonts w:asciiTheme="minorHAnsi" w:hAnsiTheme="minorHAnsi" w:cstheme="minorHAnsi"/>
          <w:color w:val="000000" w:themeColor="text1"/>
          <w:sz w:val="22"/>
          <w:szCs w:val="22"/>
        </w:rPr>
        <w:t>Patton, L.D., </w:t>
      </w:r>
      <w:proofErr w:type="spellStart"/>
      <w:r w:rsidRPr="00272A10">
        <w:rPr>
          <w:rFonts w:asciiTheme="minorHAnsi" w:hAnsiTheme="minorHAnsi" w:cstheme="minorHAnsi"/>
          <w:color w:val="000000" w:themeColor="text1"/>
          <w:sz w:val="22"/>
          <w:szCs w:val="22"/>
        </w:rPr>
        <w:t>Renn</w:t>
      </w:r>
      <w:proofErr w:type="spellEnd"/>
      <w:r w:rsidRPr="00272A10">
        <w:rPr>
          <w:rFonts w:asciiTheme="minorHAnsi" w:hAnsiTheme="minorHAnsi" w:cstheme="minorHAnsi"/>
          <w:color w:val="000000" w:themeColor="text1"/>
          <w:sz w:val="22"/>
          <w:szCs w:val="22"/>
        </w:rPr>
        <w:t xml:space="preserve">, K., Guido, F. &amp; Quaye, K. A. (2016). Student </w:t>
      </w:r>
      <w:r>
        <w:rPr>
          <w:rFonts w:asciiTheme="minorHAnsi" w:hAnsiTheme="minorHAnsi" w:cstheme="minorHAnsi"/>
          <w:color w:val="000000" w:themeColor="text1"/>
          <w:sz w:val="22"/>
          <w:szCs w:val="22"/>
        </w:rPr>
        <w:t>D</w:t>
      </w:r>
      <w:r w:rsidRPr="00272A10">
        <w:rPr>
          <w:rFonts w:asciiTheme="minorHAnsi" w:hAnsiTheme="minorHAnsi" w:cstheme="minorHAnsi"/>
          <w:color w:val="000000" w:themeColor="text1"/>
          <w:sz w:val="22"/>
          <w:szCs w:val="22"/>
        </w:rPr>
        <w:t xml:space="preserve">evelopment in </w:t>
      </w:r>
      <w:r>
        <w:rPr>
          <w:rFonts w:asciiTheme="minorHAnsi" w:hAnsiTheme="minorHAnsi" w:cstheme="minorHAnsi"/>
          <w:color w:val="000000" w:themeColor="text1"/>
          <w:sz w:val="22"/>
          <w:szCs w:val="22"/>
        </w:rPr>
        <w:t>C</w:t>
      </w:r>
      <w:r w:rsidRPr="00272A10">
        <w:rPr>
          <w:rFonts w:asciiTheme="minorHAnsi" w:hAnsiTheme="minorHAnsi" w:cstheme="minorHAnsi"/>
          <w:color w:val="000000" w:themeColor="text1"/>
          <w:sz w:val="22"/>
          <w:szCs w:val="22"/>
        </w:rPr>
        <w:t xml:space="preserve">ollege: Theory, </w:t>
      </w:r>
      <w:r>
        <w:rPr>
          <w:rFonts w:asciiTheme="minorHAnsi" w:hAnsiTheme="minorHAnsi" w:cstheme="minorHAnsi"/>
          <w:color w:val="000000" w:themeColor="text1"/>
          <w:sz w:val="22"/>
          <w:szCs w:val="22"/>
        </w:rPr>
        <w:t>R</w:t>
      </w:r>
      <w:r w:rsidRPr="00272A10">
        <w:rPr>
          <w:rFonts w:asciiTheme="minorHAnsi" w:hAnsiTheme="minorHAnsi" w:cstheme="minorHAnsi"/>
          <w:color w:val="000000" w:themeColor="text1"/>
          <w:sz w:val="22"/>
          <w:szCs w:val="22"/>
        </w:rPr>
        <w:t xml:space="preserve">esearch, and </w:t>
      </w:r>
      <w:r>
        <w:rPr>
          <w:rFonts w:asciiTheme="minorHAnsi" w:hAnsiTheme="minorHAnsi" w:cstheme="minorHAnsi"/>
          <w:color w:val="000000" w:themeColor="text1"/>
          <w:sz w:val="22"/>
          <w:szCs w:val="22"/>
        </w:rPr>
        <w:t>P</w:t>
      </w:r>
      <w:r w:rsidRPr="00272A10">
        <w:rPr>
          <w:rFonts w:asciiTheme="minorHAnsi" w:hAnsiTheme="minorHAnsi" w:cstheme="minorHAnsi"/>
          <w:color w:val="000000" w:themeColor="text1"/>
          <w:sz w:val="22"/>
          <w:szCs w:val="22"/>
        </w:rPr>
        <w:t>ractice. 3rd Ed. San Francisco: Jossey-Bass.</w:t>
      </w:r>
    </w:p>
    <w:p w14:paraId="3F413E49" w14:textId="77777777" w:rsidR="001029B8" w:rsidRPr="00272A10" w:rsidRDefault="001029B8" w:rsidP="001029B8">
      <w:pPr>
        <w:pStyle w:val="NormalWeb"/>
        <w:shd w:val="clear" w:color="auto" w:fill="FFFFFF"/>
        <w:spacing w:before="180" w:beforeAutospacing="0" w:after="0" w:afterAutospacing="0"/>
        <w:rPr>
          <w:rFonts w:asciiTheme="minorHAnsi" w:hAnsiTheme="minorHAnsi" w:cstheme="minorHAnsi"/>
          <w:color w:val="000000" w:themeColor="text1"/>
          <w:sz w:val="22"/>
          <w:szCs w:val="22"/>
        </w:rPr>
      </w:pPr>
      <w:r w:rsidRPr="00272A10">
        <w:rPr>
          <w:rFonts w:asciiTheme="minorHAnsi" w:hAnsiTheme="minorHAnsi" w:cstheme="minorHAnsi"/>
          <w:color w:val="000000" w:themeColor="text1"/>
          <w:sz w:val="22"/>
          <w:szCs w:val="22"/>
        </w:rPr>
        <w:t>Lawton, J. (2018). Academic Advising as a Catalyst for Equity. </w:t>
      </w:r>
      <w:r w:rsidRPr="00272A10">
        <w:rPr>
          <w:rStyle w:val="Emphasis"/>
          <w:rFonts w:asciiTheme="minorHAnsi" w:hAnsiTheme="minorHAnsi" w:cstheme="minorHAnsi"/>
          <w:color w:val="000000" w:themeColor="text1"/>
          <w:sz w:val="22"/>
          <w:szCs w:val="22"/>
        </w:rPr>
        <w:t>New Directions for Higher Education, </w:t>
      </w:r>
      <w:r w:rsidRPr="00272A10">
        <w:rPr>
          <w:rFonts w:asciiTheme="minorHAnsi" w:hAnsiTheme="minorHAnsi" w:cstheme="minorHAnsi"/>
          <w:color w:val="000000" w:themeColor="text1"/>
          <w:sz w:val="22"/>
          <w:szCs w:val="22"/>
        </w:rPr>
        <w:t>184, 33-42.</w:t>
      </w:r>
    </w:p>
    <w:p w14:paraId="44FF5800" w14:textId="77777777" w:rsidR="001029B8" w:rsidRPr="00272A10" w:rsidRDefault="001029B8" w:rsidP="001029B8">
      <w:pPr>
        <w:pStyle w:val="NormalWeb"/>
        <w:shd w:val="clear" w:color="auto" w:fill="FFFFFF"/>
        <w:spacing w:before="180" w:beforeAutospacing="0" w:after="180" w:afterAutospacing="0"/>
        <w:rPr>
          <w:rFonts w:asciiTheme="minorHAnsi" w:hAnsiTheme="minorHAnsi" w:cstheme="minorHAnsi"/>
          <w:color w:val="000000" w:themeColor="text1"/>
          <w:sz w:val="22"/>
          <w:szCs w:val="22"/>
        </w:rPr>
      </w:pPr>
      <w:r w:rsidRPr="00272A10">
        <w:rPr>
          <w:rFonts w:asciiTheme="minorHAnsi" w:hAnsiTheme="minorHAnsi" w:cstheme="minorHAnsi"/>
          <w:color w:val="000000" w:themeColor="text1"/>
          <w:sz w:val="22"/>
          <w:szCs w:val="22"/>
        </w:rPr>
        <w:t>NACADA: The Global Community for Academic Advising. (2017). NACADA core values of academic advising. Retrieved from </w:t>
      </w:r>
      <w:hyperlink r:id="rId5" w:history="1">
        <w:r w:rsidRPr="00272A10">
          <w:rPr>
            <w:rStyle w:val="Hyperlink"/>
            <w:rFonts w:asciiTheme="minorHAnsi" w:hAnsiTheme="minorHAnsi" w:cstheme="minorHAnsi"/>
            <w:color w:val="000000" w:themeColor="text1"/>
            <w:sz w:val="22"/>
            <w:szCs w:val="22"/>
          </w:rPr>
          <w:t>https://www.nacada.ksu.edu/Resources/Pillars/CoreValues.aspx</w:t>
        </w:r>
      </w:hyperlink>
    </w:p>
    <w:p w14:paraId="12DFDDE8" w14:textId="77777777" w:rsidR="001029B8" w:rsidRPr="00272A10" w:rsidRDefault="001029B8" w:rsidP="001029B8">
      <w:pPr>
        <w:rPr>
          <w:rFonts w:eastAsia="Times New Roman" w:cstheme="minorHAnsi"/>
          <w:color w:val="000000" w:themeColor="text1"/>
          <w:sz w:val="22"/>
          <w:szCs w:val="22"/>
        </w:rPr>
      </w:pPr>
      <w:r w:rsidRPr="00272A10">
        <w:rPr>
          <w:rFonts w:eastAsia="Times New Roman" w:cstheme="minorHAnsi"/>
          <w:color w:val="000000" w:themeColor="text1"/>
          <w:sz w:val="22"/>
          <w:szCs w:val="22"/>
        </w:rPr>
        <w:t>Hughey, K.F., Burton Nelson, D</w:t>
      </w:r>
      <w:r>
        <w:rPr>
          <w:rFonts w:eastAsia="Times New Roman" w:cstheme="minorHAnsi"/>
          <w:color w:val="000000" w:themeColor="text1"/>
          <w:sz w:val="22"/>
          <w:szCs w:val="22"/>
        </w:rPr>
        <w:t xml:space="preserve">., </w:t>
      </w:r>
      <w:proofErr w:type="spellStart"/>
      <w:r w:rsidRPr="00272A10">
        <w:rPr>
          <w:rFonts w:eastAsia="Times New Roman" w:cstheme="minorHAnsi"/>
          <w:color w:val="000000" w:themeColor="text1"/>
          <w:sz w:val="22"/>
          <w:szCs w:val="22"/>
        </w:rPr>
        <w:t>Damminger</w:t>
      </w:r>
      <w:proofErr w:type="spellEnd"/>
      <w:r w:rsidRPr="00272A10">
        <w:rPr>
          <w:rFonts w:eastAsia="Times New Roman" w:cstheme="minorHAnsi"/>
          <w:color w:val="000000" w:themeColor="text1"/>
          <w:sz w:val="22"/>
          <w:szCs w:val="22"/>
        </w:rPr>
        <w:t>, J.K., &amp; McCalla-</w:t>
      </w:r>
      <w:proofErr w:type="spellStart"/>
      <w:r w:rsidRPr="00272A10">
        <w:rPr>
          <w:rFonts w:eastAsia="Times New Roman" w:cstheme="minorHAnsi"/>
          <w:color w:val="000000" w:themeColor="text1"/>
          <w:sz w:val="22"/>
          <w:szCs w:val="22"/>
        </w:rPr>
        <w:t>Wriggins</w:t>
      </w:r>
      <w:proofErr w:type="spellEnd"/>
      <w:r>
        <w:rPr>
          <w:rFonts w:eastAsia="Times New Roman" w:cstheme="minorHAnsi"/>
          <w:color w:val="000000" w:themeColor="text1"/>
          <w:sz w:val="22"/>
          <w:szCs w:val="22"/>
        </w:rPr>
        <w:t xml:space="preserve">, </w:t>
      </w:r>
      <w:r w:rsidRPr="00272A10">
        <w:rPr>
          <w:rFonts w:eastAsia="Times New Roman" w:cstheme="minorHAnsi"/>
          <w:color w:val="000000" w:themeColor="text1"/>
          <w:sz w:val="22"/>
          <w:szCs w:val="22"/>
        </w:rPr>
        <w:t>B.</w:t>
      </w:r>
      <w:r>
        <w:rPr>
          <w:rFonts w:eastAsia="Times New Roman" w:cstheme="minorHAnsi"/>
          <w:color w:val="000000" w:themeColor="text1"/>
          <w:sz w:val="22"/>
          <w:szCs w:val="22"/>
        </w:rPr>
        <w:t xml:space="preserve"> (2019) </w:t>
      </w:r>
      <w:r w:rsidRPr="00272A10">
        <w:rPr>
          <w:rFonts w:eastAsia="Times New Roman" w:cstheme="minorHAnsi"/>
          <w:color w:val="000000" w:themeColor="text1"/>
          <w:sz w:val="22"/>
          <w:szCs w:val="22"/>
        </w:rPr>
        <w:t>The Handbook of Career Advising. San Francisco: Jossey-Bass.</w:t>
      </w:r>
    </w:p>
    <w:p w14:paraId="3150C1F5" w14:textId="77777777" w:rsidR="001029B8" w:rsidRPr="00272A10" w:rsidRDefault="001029B8" w:rsidP="001029B8">
      <w:pPr>
        <w:rPr>
          <w:rFonts w:eastAsia="Times New Roman" w:cstheme="minorHAnsi"/>
          <w:color w:val="000000" w:themeColor="text1"/>
          <w:sz w:val="22"/>
          <w:szCs w:val="22"/>
        </w:rPr>
      </w:pPr>
    </w:p>
    <w:p w14:paraId="022DA215" w14:textId="77777777" w:rsidR="001029B8" w:rsidRPr="00272A10" w:rsidRDefault="001029B8" w:rsidP="001029B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272A10">
        <w:rPr>
          <w:rFonts w:asciiTheme="minorHAnsi" w:hAnsiTheme="minorHAnsi" w:cstheme="minorHAnsi"/>
          <w:color w:val="000000" w:themeColor="text1"/>
          <w:sz w:val="22"/>
          <w:szCs w:val="22"/>
        </w:rPr>
        <w:t>Lowenstein, M. (2005). If advising is teaching, what do advisors teach? </w:t>
      </w:r>
      <w:r w:rsidRPr="00272A10">
        <w:rPr>
          <w:rStyle w:val="Emphasis"/>
          <w:rFonts w:asciiTheme="minorHAnsi" w:hAnsiTheme="minorHAnsi" w:cstheme="minorHAnsi"/>
          <w:color w:val="000000" w:themeColor="text1"/>
          <w:sz w:val="22"/>
          <w:szCs w:val="22"/>
        </w:rPr>
        <w:t>NACADA Journal</w:t>
      </w:r>
      <w:r w:rsidRPr="00272A10">
        <w:rPr>
          <w:rFonts w:asciiTheme="minorHAnsi" w:hAnsiTheme="minorHAnsi" w:cstheme="minorHAnsi"/>
          <w:color w:val="000000" w:themeColor="text1"/>
          <w:sz w:val="22"/>
          <w:szCs w:val="22"/>
        </w:rPr>
        <w:t>, </w:t>
      </w:r>
      <w:r w:rsidRPr="00272A10">
        <w:rPr>
          <w:rStyle w:val="Emphasis"/>
          <w:rFonts w:asciiTheme="minorHAnsi" w:hAnsiTheme="minorHAnsi" w:cstheme="minorHAnsi"/>
          <w:color w:val="000000" w:themeColor="text1"/>
          <w:sz w:val="22"/>
          <w:szCs w:val="22"/>
        </w:rPr>
        <w:t>25</w:t>
      </w:r>
      <w:r w:rsidRPr="00272A10">
        <w:rPr>
          <w:rFonts w:asciiTheme="minorHAnsi" w:hAnsiTheme="minorHAnsi" w:cstheme="minorHAnsi"/>
          <w:color w:val="000000" w:themeColor="text1"/>
          <w:sz w:val="22"/>
          <w:szCs w:val="22"/>
        </w:rPr>
        <w:t>(2), 65–73. </w:t>
      </w:r>
      <w:hyperlink r:id="rId6" w:tgtFrame="_blank" w:history="1">
        <w:r w:rsidRPr="00272A10">
          <w:rPr>
            <w:rStyle w:val="Hyperlink"/>
            <w:rFonts w:asciiTheme="minorHAnsi" w:hAnsiTheme="minorHAnsi" w:cstheme="minorHAnsi"/>
            <w:color w:val="000000" w:themeColor="text1"/>
            <w:sz w:val="22"/>
            <w:szCs w:val="22"/>
          </w:rPr>
          <w:t>https://doi.org/10.12930/0271-9517-25.2.65</w:t>
        </w:r>
        <w:r w:rsidRPr="00272A10">
          <w:rPr>
            <w:rStyle w:val="screenreader-only"/>
            <w:rFonts w:asciiTheme="minorHAnsi" w:hAnsiTheme="minorHAnsi" w:cstheme="minorHAnsi"/>
            <w:color w:val="000000" w:themeColor="text1"/>
            <w:sz w:val="22"/>
            <w:szCs w:val="22"/>
            <w:u w:val="single"/>
            <w:bdr w:val="none" w:sz="0" w:space="0" w:color="auto" w:frame="1"/>
          </w:rPr>
          <w:t>Links to an external site.</w:t>
        </w:r>
      </w:hyperlink>
    </w:p>
    <w:p w14:paraId="2BAFBD72" w14:textId="77777777" w:rsidR="001029B8" w:rsidRDefault="001029B8" w:rsidP="001029B8">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00392A4" w14:textId="77777777" w:rsidR="001029B8" w:rsidRPr="00272A10" w:rsidRDefault="001029B8" w:rsidP="001029B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272A10">
        <w:rPr>
          <w:rFonts w:asciiTheme="minorHAnsi" w:hAnsiTheme="minorHAnsi" w:cstheme="minorHAnsi"/>
          <w:color w:val="000000" w:themeColor="text1"/>
          <w:sz w:val="22"/>
          <w:szCs w:val="22"/>
        </w:rPr>
        <w:t>Carlstrom, A. (2005, December). Preparing for multicultural advising relationships. </w:t>
      </w:r>
      <w:r w:rsidRPr="00272A10">
        <w:rPr>
          <w:rStyle w:val="Emphasis"/>
          <w:rFonts w:asciiTheme="minorHAnsi" w:hAnsiTheme="minorHAnsi" w:cstheme="minorHAnsi"/>
          <w:color w:val="000000" w:themeColor="text1"/>
          <w:sz w:val="22"/>
          <w:szCs w:val="22"/>
        </w:rPr>
        <w:t>Academic Advising Today</w:t>
      </w:r>
      <w:r w:rsidRPr="00272A10">
        <w:rPr>
          <w:rFonts w:asciiTheme="minorHAnsi" w:hAnsiTheme="minorHAnsi" w:cstheme="minorHAnsi"/>
          <w:color w:val="000000" w:themeColor="text1"/>
          <w:sz w:val="22"/>
          <w:szCs w:val="22"/>
        </w:rPr>
        <w:t>, </w:t>
      </w:r>
      <w:r w:rsidRPr="00272A10">
        <w:rPr>
          <w:rStyle w:val="Emphasis"/>
          <w:rFonts w:asciiTheme="minorHAnsi" w:hAnsiTheme="minorHAnsi" w:cstheme="minorHAnsi"/>
          <w:color w:val="000000" w:themeColor="text1"/>
          <w:sz w:val="22"/>
          <w:szCs w:val="22"/>
        </w:rPr>
        <w:t>28</w:t>
      </w:r>
      <w:r w:rsidRPr="00272A10">
        <w:rPr>
          <w:rFonts w:asciiTheme="minorHAnsi" w:hAnsiTheme="minorHAnsi" w:cstheme="minorHAnsi"/>
          <w:color w:val="000000" w:themeColor="text1"/>
          <w:sz w:val="22"/>
          <w:szCs w:val="22"/>
        </w:rPr>
        <w:t>(4). [</w:t>
      </w:r>
      <w:hyperlink r:id="rId7" w:tgtFrame="_blank" w:history="1">
        <w:r w:rsidRPr="00272A10">
          <w:rPr>
            <w:rStyle w:val="Hyperlink"/>
            <w:rFonts w:asciiTheme="minorHAnsi" w:hAnsiTheme="minorHAnsi" w:cstheme="minorHAnsi"/>
            <w:color w:val="000000" w:themeColor="text1"/>
            <w:sz w:val="22"/>
            <w:szCs w:val="22"/>
          </w:rPr>
          <w:t>https://nacada.ksu.edu/Resources/Academic-Advising-Today/View-Articles/Preparing-for-Multicultural-Advising-Relationships.aspxLinks to an external site.</w:t>
        </w:r>
        <w:r w:rsidRPr="00272A10">
          <w:rPr>
            <w:rStyle w:val="screenreader-only"/>
            <w:rFonts w:asciiTheme="minorHAnsi" w:hAnsiTheme="minorHAnsi" w:cstheme="minorHAnsi"/>
            <w:color w:val="000000" w:themeColor="text1"/>
            <w:sz w:val="22"/>
            <w:szCs w:val="22"/>
            <w:u w:val="single"/>
            <w:bdr w:val="none" w:sz="0" w:space="0" w:color="auto" w:frame="1"/>
          </w:rPr>
          <w:t xml:space="preserve"> Links to an external site.</w:t>
        </w:r>
      </w:hyperlink>
      <w:r w:rsidRPr="00272A10">
        <w:rPr>
          <w:rFonts w:asciiTheme="minorHAnsi" w:hAnsiTheme="minorHAnsi" w:cstheme="minorHAnsi"/>
          <w:color w:val="000000" w:themeColor="text1"/>
          <w:sz w:val="22"/>
          <w:szCs w:val="22"/>
        </w:rPr>
        <w:t>]</w:t>
      </w:r>
    </w:p>
    <w:p w14:paraId="741D47FC" w14:textId="77777777" w:rsidR="001029B8" w:rsidRDefault="001029B8" w:rsidP="001029B8">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25F8769" w14:textId="77777777" w:rsidR="001029B8" w:rsidRPr="00272A10" w:rsidRDefault="001029B8" w:rsidP="001029B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272A10">
        <w:rPr>
          <w:rFonts w:asciiTheme="minorHAnsi" w:hAnsiTheme="minorHAnsi" w:cstheme="minorHAnsi"/>
          <w:color w:val="000000" w:themeColor="text1"/>
          <w:sz w:val="22"/>
          <w:szCs w:val="22"/>
        </w:rPr>
        <w:t>Landon, P. A. (2007). Advising Ethics and Decisions. Retrieved from NACADA Clearinghouse of Academic Advising Resources Web site: </w:t>
      </w:r>
      <w:hyperlink r:id="rId8" w:tgtFrame="_blank" w:history="1">
        <w:r w:rsidRPr="00272A10">
          <w:rPr>
            <w:rStyle w:val="Hyperlink"/>
            <w:rFonts w:asciiTheme="minorHAnsi" w:hAnsiTheme="minorHAnsi" w:cstheme="minorHAnsi"/>
            <w:color w:val="000000" w:themeColor="text1"/>
            <w:sz w:val="22"/>
            <w:szCs w:val="22"/>
          </w:rPr>
          <w:t>http://www.nacada.ksu.edu/tabid/3318/articleType/ArticleView/articleId/581/article.aspxLinks to an external site.</w:t>
        </w:r>
        <w:r w:rsidRPr="00272A10">
          <w:rPr>
            <w:rStyle w:val="screenreader-only"/>
            <w:rFonts w:asciiTheme="minorHAnsi" w:hAnsiTheme="minorHAnsi" w:cstheme="minorHAnsi"/>
            <w:color w:val="000000" w:themeColor="text1"/>
            <w:sz w:val="22"/>
            <w:szCs w:val="22"/>
            <w:u w:val="single"/>
            <w:bdr w:val="none" w:sz="0" w:space="0" w:color="auto" w:frame="1"/>
          </w:rPr>
          <w:t xml:space="preserve"> Links to an external site.</w:t>
        </w:r>
      </w:hyperlink>
    </w:p>
    <w:p w14:paraId="45DA7A2C" w14:textId="77777777" w:rsidR="001029B8" w:rsidRPr="00F756B2" w:rsidRDefault="001029B8" w:rsidP="001029B8">
      <w:pPr>
        <w:rPr>
          <w:rFonts w:cstheme="minorHAnsi"/>
        </w:rPr>
      </w:pPr>
    </w:p>
    <w:p w14:paraId="698DB835" w14:textId="77777777" w:rsidR="001029B8" w:rsidRPr="00F756B2" w:rsidRDefault="001029B8" w:rsidP="001029B8">
      <w:pPr>
        <w:rPr>
          <w:rFonts w:eastAsia="Times New Roman" w:cstheme="minorHAnsi"/>
          <w:color w:val="0D0D0D" w:themeColor="text1" w:themeTint="F2"/>
          <w:sz w:val="22"/>
          <w:szCs w:val="22"/>
        </w:rPr>
      </w:pPr>
      <w:r w:rsidRPr="00F756B2">
        <w:rPr>
          <w:rFonts w:eastAsia="Times New Roman" w:cstheme="minorHAnsi"/>
          <w:color w:val="0D0D0D" w:themeColor="text1" w:themeTint="F2"/>
          <w:sz w:val="22"/>
          <w:szCs w:val="22"/>
          <w:shd w:val="clear" w:color="auto" w:fill="FFFFFF"/>
        </w:rPr>
        <w:t>Gordon, Virginia, N., (2019). Career Advising: An Academic Advisor's Guide. NACADA: The Global Community for Academic Advising.</w:t>
      </w:r>
    </w:p>
    <w:p w14:paraId="7CE0BB5E" w14:textId="77777777" w:rsidR="001029B8" w:rsidRDefault="001029B8" w:rsidP="001029B8"/>
    <w:p w14:paraId="22AA6769" w14:textId="77777777" w:rsidR="00D809BE" w:rsidRDefault="00D809BE"/>
    <w:sectPr w:rsidR="00D809BE" w:rsidSect="00D00C5F">
      <w:headerReference w:type="even" r:id="rId9"/>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036913"/>
      <w:docPartObj>
        <w:docPartGallery w:val="Page Numbers (Top of Page)"/>
        <w:docPartUnique/>
      </w:docPartObj>
    </w:sdtPr>
    <w:sdtEndPr>
      <w:rPr>
        <w:rStyle w:val="PageNumber"/>
      </w:rPr>
    </w:sdtEndPr>
    <w:sdtContent>
      <w:p w14:paraId="5480F77D" w14:textId="77777777" w:rsidR="00752F49" w:rsidRDefault="004B72D8" w:rsidP="00000C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35771" w14:textId="77777777" w:rsidR="00752F49" w:rsidRDefault="004B72D8" w:rsidP="00752F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6489734"/>
      <w:docPartObj>
        <w:docPartGallery w:val="Page Numbers (Top of Page)"/>
        <w:docPartUnique/>
      </w:docPartObj>
    </w:sdtPr>
    <w:sdtEndPr>
      <w:rPr>
        <w:rStyle w:val="PageNumber"/>
      </w:rPr>
    </w:sdtEndPr>
    <w:sdtContent>
      <w:p w14:paraId="647584C7" w14:textId="77777777" w:rsidR="00752F49" w:rsidRDefault="004B72D8" w:rsidP="00000C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3A023" w14:textId="77777777" w:rsidR="00752F49" w:rsidRDefault="004B72D8" w:rsidP="00752F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73DC7"/>
    <w:multiLevelType w:val="hybridMultilevel"/>
    <w:tmpl w:val="B7F00FC8"/>
    <w:lvl w:ilvl="0" w:tplc="CCC41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52D2C"/>
    <w:multiLevelType w:val="hybridMultilevel"/>
    <w:tmpl w:val="CBA4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B8"/>
    <w:rsid w:val="001029B8"/>
    <w:rsid w:val="004B72D8"/>
    <w:rsid w:val="00D00C5F"/>
    <w:rsid w:val="00D8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0AE0D"/>
  <w15:chartTrackingRefBased/>
  <w15:docId w15:val="{EBC3EE6E-2FF2-4646-B5CE-79506FF1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9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29B8"/>
    <w:rPr>
      <w:b/>
      <w:bCs/>
    </w:rPr>
  </w:style>
  <w:style w:type="character" w:styleId="Emphasis">
    <w:name w:val="Emphasis"/>
    <w:basedOn w:val="DefaultParagraphFont"/>
    <w:uiPriority w:val="20"/>
    <w:qFormat/>
    <w:rsid w:val="001029B8"/>
    <w:rPr>
      <w:i/>
      <w:iCs/>
    </w:rPr>
  </w:style>
  <w:style w:type="character" w:styleId="Hyperlink">
    <w:name w:val="Hyperlink"/>
    <w:basedOn w:val="DefaultParagraphFont"/>
    <w:uiPriority w:val="99"/>
    <w:unhideWhenUsed/>
    <w:rsid w:val="001029B8"/>
    <w:rPr>
      <w:color w:val="0000FF"/>
      <w:u w:val="single"/>
    </w:rPr>
  </w:style>
  <w:style w:type="character" w:customStyle="1" w:styleId="screenreader-only">
    <w:name w:val="screenreader-only"/>
    <w:basedOn w:val="DefaultParagraphFont"/>
    <w:rsid w:val="001029B8"/>
  </w:style>
  <w:style w:type="paragraph" w:styleId="Header">
    <w:name w:val="header"/>
    <w:basedOn w:val="Normal"/>
    <w:link w:val="HeaderChar"/>
    <w:uiPriority w:val="99"/>
    <w:unhideWhenUsed/>
    <w:rsid w:val="001029B8"/>
    <w:pPr>
      <w:tabs>
        <w:tab w:val="center" w:pos="4680"/>
        <w:tab w:val="right" w:pos="9360"/>
      </w:tabs>
    </w:pPr>
  </w:style>
  <w:style w:type="character" w:customStyle="1" w:styleId="HeaderChar">
    <w:name w:val="Header Char"/>
    <w:basedOn w:val="DefaultParagraphFont"/>
    <w:link w:val="Header"/>
    <w:uiPriority w:val="99"/>
    <w:rsid w:val="001029B8"/>
  </w:style>
  <w:style w:type="character" w:styleId="PageNumber">
    <w:name w:val="page number"/>
    <w:basedOn w:val="DefaultParagraphFont"/>
    <w:uiPriority w:val="99"/>
    <w:semiHidden/>
    <w:unhideWhenUsed/>
    <w:rsid w:val="0010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da.ksu.edu/tabid/3318/articleType/ArticleView/articleId/581/article.aspx" TargetMode="External"/><Relationship Id="rId3" Type="http://schemas.openxmlformats.org/officeDocument/2006/relationships/settings" Target="settings.xml"/><Relationship Id="rId7" Type="http://schemas.openxmlformats.org/officeDocument/2006/relationships/hyperlink" Target="https://nacada.ksu.edu/Resources/Academic-Advising-Today/View-Articles/Preparing-for-Multicultural-Advising-Relationship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2930/0271-9517-25.2.65" TargetMode="External"/><Relationship Id="rId11" Type="http://schemas.openxmlformats.org/officeDocument/2006/relationships/fontTable" Target="fontTable.xml"/><Relationship Id="rId5" Type="http://schemas.openxmlformats.org/officeDocument/2006/relationships/hyperlink" Target="https://www.nacada.ksu.edu/Resources/Pillars/CoreValues.asp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Maffia</dc:creator>
  <cp:keywords/>
  <dc:description/>
  <cp:lastModifiedBy>JoAnne Maffia</cp:lastModifiedBy>
  <cp:revision>3</cp:revision>
  <dcterms:created xsi:type="dcterms:W3CDTF">2023-04-19T15:20:00Z</dcterms:created>
  <dcterms:modified xsi:type="dcterms:W3CDTF">2023-04-19T15:23:00Z</dcterms:modified>
</cp:coreProperties>
</file>